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F9274F" w:rsidRDefault="00F9274F" w:rsidP="004D2BE1">
      <w:pPr>
        <w:pStyle w:val="Telobesedila"/>
        <w:jc w:val="left"/>
        <w:rPr>
          <w:rFonts w:ascii="Tahoma" w:hAnsi="Tahoma" w:cs="Tahoma"/>
        </w:rPr>
      </w:pPr>
    </w:p>
    <w:p w:rsidR="003E7731" w:rsidRDefault="003E773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>RAZPORED PODROČNEGA</w:t>
      </w:r>
      <w:r w:rsidR="00F9274F">
        <w:rPr>
          <w:rFonts w:ascii="Tahoma" w:hAnsi="Tahoma" w:cs="Tahoma"/>
        </w:rPr>
        <w:t xml:space="preserve"> </w:t>
      </w:r>
      <w:r w:rsidR="004D2BE1">
        <w:rPr>
          <w:rFonts w:ascii="Tahoma" w:hAnsi="Tahoma" w:cs="Tahoma"/>
        </w:rPr>
        <w:t xml:space="preserve">TEKMOVANJA </w:t>
      </w:r>
    </w:p>
    <w:p w:rsidR="004D2BE1" w:rsidRDefault="004D2BE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>V KOŠARKI ZA ST. DEČKE</w:t>
      </w:r>
    </w:p>
    <w:p w:rsidR="004D2BE1" w:rsidRDefault="004D2BE1" w:rsidP="004D2BE1">
      <w:pPr>
        <w:rPr>
          <w:rFonts w:ascii="Tahoma" w:hAnsi="Tahoma" w:cs="Tahoma"/>
        </w:rPr>
      </w:pPr>
    </w:p>
    <w:p w:rsidR="00F9274F" w:rsidRDefault="00F9274F" w:rsidP="004D2BE1">
      <w:pPr>
        <w:rPr>
          <w:rFonts w:ascii="Tahoma" w:hAnsi="Tahoma" w:cs="Tahoma"/>
        </w:rPr>
      </w:pPr>
    </w:p>
    <w:p w:rsidR="004D2BE1" w:rsidRDefault="004D2BE1" w:rsidP="004D2B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 w:rsidR="008A7983">
        <w:rPr>
          <w:rFonts w:ascii="Tahoma" w:hAnsi="Tahoma" w:cs="Tahoma"/>
          <w:b/>
          <w:sz w:val="24"/>
        </w:rPr>
        <w:t xml:space="preserve">PONEDELJEK 05.12.2016 </w:t>
      </w:r>
      <w:r w:rsidR="0061249F">
        <w:rPr>
          <w:rFonts w:ascii="Tahoma" w:hAnsi="Tahoma" w:cs="Tahoma"/>
          <w:b/>
          <w:sz w:val="24"/>
        </w:rPr>
        <w:t xml:space="preserve">OD </w:t>
      </w:r>
      <w:r w:rsidR="008A7983">
        <w:rPr>
          <w:rFonts w:ascii="Tahoma" w:hAnsi="Tahoma" w:cs="Tahoma"/>
          <w:b/>
          <w:sz w:val="24"/>
        </w:rPr>
        <w:t>12.00</w:t>
      </w:r>
      <w:r>
        <w:rPr>
          <w:rFonts w:ascii="Tahoma" w:hAnsi="Tahoma" w:cs="Tahoma"/>
          <w:b/>
          <w:sz w:val="24"/>
        </w:rPr>
        <w:t xml:space="preserve"> </w:t>
      </w:r>
      <w:r w:rsidR="0061249F">
        <w:rPr>
          <w:rFonts w:ascii="Tahoma" w:hAnsi="Tahoma" w:cs="Tahoma"/>
          <w:sz w:val="24"/>
        </w:rPr>
        <w:t xml:space="preserve">dalje </w:t>
      </w:r>
      <w:r>
        <w:rPr>
          <w:rFonts w:ascii="Tahoma" w:hAnsi="Tahoma" w:cs="Tahoma"/>
          <w:sz w:val="24"/>
        </w:rPr>
        <w:t xml:space="preserve">na OŠ </w:t>
      </w:r>
      <w:r w:rsidR="008A7983">
        <w:rPr>
          <w:rFonts w:ascii="Tahoma" w:hAnsi="Tahoma" w:cs="Tahoma"/>
          <w:sz w:val="24"/>
        </w:rPr>
        <w:t>MOZIRJE</w:t>
      </w:r>
      <w:r>
        <w:rPr>
          <w:rFonts w:ascii="Tahoma" w:hAnsi="Tahoma" w:cs="Tahoma"/>
          <w:sz w:val="24"/>
        </w:rPr>
        <w:t xml:space="preserve">.  </w:t>
      </w:r>
      <w:r w:rsidR="00F9274F">
        <w:rPr>
          <w:rFonts w:ascii="Tahoma" w:hAnsi="Tahoma" w:cs="Tahoma"/>
          <w:sz w:val="24"/>
        </w:rPr>
        <w:t>Sode</w:t>
      </w:r>
      <w:r w:rsidR="0061249F">
        <w:rPr>
          <w:rFonts w:ascii="Tahoma" w:hAnsi="Tahoma" w:cs="Tahoma"/>
          <w:sz w:val="24"/>
        </w:rPr>
        <w:t>lujejo 4 ekipe</w:t>
      </w:r>
      <w:r w:rsidR="00F9274F">
        <w:rPr>
          <w:rFonts w:ascii="Tahoma" w:hAnsi="Tahoma" w:cs="Tahoma"/>
          <w:sz w:val="24"/>
        </w:rPr>
        <w:t xml:space="preserve">, ki bodo glede na </w:t>
      </w:r>
      <w:r w:rsidR="0061249F">
        <w:rPr>
          <w:rFonts w:ascii="Tahoma" w:hAnsi="Tahoma" w:cs="Tahoma"/>
          <w:sz w:val="24"/>
        </w:rPr>
        <w:t xml:space="preserve">uvrstitev na medobčinskem </w:t>
      </w:r>
      <w:r w:rsidR="00F9274F">
        <w:rPr>
          <w:rFonts w:ascii="Tahoma" w:hAnsi="Tahoma" w:cs="Tahoma"/>
          <w:sz w:val="24"/>
        </w:rPr>
        <w:t xml:space="preserve">tekmovanju </w:t>
      </w:r>
      <w:r w:rsidR="0061249F">
        <w:rPr>
          <w:rFonts w:ascii="Tahoma" w:hAnsi="Tahoma" w:cs="Tahoma"/>
          <w:sz w:val="24"/>
        </w:rPr>
        <w:t>i</w:t>
      </w:r>
      <w:r w:rsidR="00F9274F">
        <w:rPr>
          <w:rFonts w:ascii="Tahoma" w:hAnsi="Tahoma" w:cs="Tahoma"/>
          <w:sz w:val="24"/>
        </w:rPr>
        <w:t>grale po križnem sistemu</w:t>
      </w:r>
      <w:r>
        <w:rPr>
          <w:rFonts w:ascii="Tahoma" w:hAnsi="Tahoma" w:cs="Tahoma"/>
          <w:sz w:val="24"/>
        </w:rPr>
        <w:t>.</w:t>
      </w:r>
    </w:p>
    <w:p w:rsidR="004D2BE1" w:rsidRDefault="004D2BE1" w:rsidP="004D2BE1">
      <w:pPr>
        <w:rPr>
          <w:rFonts w:ascii="Tahoma" w:hAnsi="Tahoma" w:cs="Tahoma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D2BE1" w:rsidRPr="00057412" w:rsidTr="002A3298"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</w:rPr>
            </w:pPr>
            <w:r w:rsidRPr="00057412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7412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3E7731" w:rsidP="002A329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  <w:tc>
          <w:tcPr>
            <w:tcW w:w="4889" w:type="dxa"/>
          </w:tcPr>
          <w:p w:rsidR="004D2BE1" w:rsidRPr="001072FB" w:rsidRDefault="00664E96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MOZIRJE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3E773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  <w:tc>
          <w:tcPr>
            <w:tcW w:w="4889" w:type="dxa"/>
          </w:tcPr>
          <w:p w:rsidR="004D2BE1" w:rsidRDefault="00664E96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NAZARJE</w:t>
            </w:r>
          </w:p>
        </w:tc>
      </w:tr>
    </w:tbl>
    <w:p w:rsidR="004D2BE1" w:rsidRDefault="004D2BE1" w:rsidP="004D2BE1">
      <w:pPr>
        <w:pStyle w:val="Naslov5"/>
      </w:pPr>
    </w:p>
    <w:p w:rsidR="004D2BE1" w:rsidRDefault="004D2BE1" w:rsidP="004D2BE1">
      <w:pPr>
        <w:pStyle w:val="Naslov5"/>
      </w:pPr>
      <w:r>
        <w:t>RAZPORED TEKEM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315"/>
      </w:tblGrid>
      <w:tr w:rsidR="004D2BE1" w:rsidTr="002A3298">
        <w:trPr>
          <w:gridAfter w:val="1"/>
          <w:wAfter w:w="5315" w:type="dxa"/>
        </w:trPr>
        <w:tc>
          <w:tcPr>
            <w:tcW w:w="4466" w:type="dxa"/>
            <w:shd w:val="pct25" w:color="000000" w:fill="FFFFFF"/>
          </w:tcPr>
          <w:p w:rsidR="004D2BE1" w:rsidRDefault="008A7983" w:rsidP="002A329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IGRIŠČE - OŠ KDK ŠOŠTANJ 05.12</w:t>
            </w:r>
            <w:r w:rsidR="004D2BE1">
              <w:rPr>
                <w:rFonts w:ascii="Tahoma" w:hAnsi="Tahoma" w:cs="Tahoma"/>
                <w:b/>
              </w:rPr>
              <w:t>.2016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8A7983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12.0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3E7731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KDK ŠOŠTANJ : </w:t>
            </w:r>
            <w:r w:rsidR="00664E96">
              <w:rPr>
                <w:rFonts w:ascii="Tahoma" w:hAnsi="Tahoma" w:cs="Tahoma"/>
                <w:szCs w:val="24"/>
              </w:rPr>
              <w:t>NAZARJE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8A7983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12.4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3E7731" w:rsidP="002A329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GORICA : </w:t>
            </w:r>
            <w:r w:rsidR="00664E96">
              <w:rPr>
                <w:rFonts w:ascii="Tahoma" w:hAnsi="Tahoma" w:cs="Tahoma"/>
                <w:b/>
                <w:bCs/>
                <w:sz w:val="24"/>
                <w:szCs w:val="24"/>
              </w:rPr>
              <w:t>MOZIRJE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8A7983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13.3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PORAŽENCA ZA 3. MESTO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8A7983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14.1</w:t>
            </w:r>
            <w:r w:rsidR="004D2BE1">
              <w:rPr>
                <w:rFonts w:ascii="Tahoma" w:hAnsi="Tahoma" w:cs="Tahoma"/>
                <w:b/>
                <w:bCs/>
                <w:sz w:val="24"/>
              </w:rPr>
              <w:t>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ZMAGOVALCA ZA 1. MESTO</w:t>
            </w:r>
          </w:p>
        </w:tc>
      </w:tr>
    </w:tbl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Pr="00722E06" w:rsidRDefault="004D2BE1" w:rsidP="004D2BE1">
      <w:pPr>
        <w:pStyle w:val="Telobesedila2"/>
        <w:jc w:val="both"/>
        <w:rPr>
          <w:rFonts w:ascii="Tahoma" w:hAnsi="Tahoma" w:cs="Tahoma"/>
          <w:b/>
          <w:bCs w:val="0"/>
          <w:sz w:val="22"/>
          <w:szCs w:val="22"/>
        </w:rPr>
      </w:pPr>
      <w:r w:rsidRPr="00722E06">
        <w:rPr>
          <w:rFonts w:ascii="Tahoma" w:hAnsi="Tahoma" w:cs="Tahoma"/>
          <w:b/>
          <w:sz w:val="22"/>
          <w:szCs w:val="22"/>
        </w:rPr>
        <w:t xml:space="preserve">PRAVILA TEKMOVANJA: </w:t>
      </w:r>
      <w:r w:rsidRPr="00722E0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ekipi je lahko največ 12 igralcev</w:t>
      </w:r>
      <w:r w:rsidRPr="00722E06">
        <w:rPr>
          <w:rFonts w:ascii="Tahoma" w:hAnsi="Tahoma" w:cs="Tahoma"/>
          <w:sz w:val="22"/>
          <w:szCs w:val="22"/>
        </w:rPr>
        <w:t xml:space="preserve">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:rsidR="004D2BE1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Dodatne informacije lahko preberete v reviji</w:t>
      </w:r>
      <w:r>
        <w:rPr>
          <w:rFonts w:ascii="Tahoma" w:hAnsi="Tahoma" w:cs="Tahoma"/>
          <w:bCs/>
          <w:sz w:val="22"/>
          <w:szCs w:val="22"/>
        </w:rPr>
        <w:t xml:space="preserve"> ŠPORT MLADIH, INFORMATOR 1/2016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Vodji</w:t>
      </w:r>
      <w:r w:rsidR="008A7983">
        <w:rPr>
          <w:rFonts w:ascii="Tahoma" w:hAnsi="Tahoma" w:cs="Tahoma"/>
          <w:bCs/>
          <w:sz w:val="22"/>
          <w:szCs w:val="22"/>
        </w:rPr>
        <w:t xml:space="preserve"> tekmovanja je </w:t>
      </w:r>
      <w:r w:rsidR="008A7983" w:rsidRPr="008A7983">
        <w:rPr>
          <w:rFonts w:ascii="Tahoma" w:hAnsi="Tahoma" w:cs="Tahoma"/>
          <w:b/>
          <w:bCs/>
          <w:sz w:val="22"/>
          <w:szCs w:val="22"/>
        </w:rPr>
        <w:t>STANKO BOŽIČEVIČ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jc w:val="both"/>
        <w:rPr>
          <w:rFonts w:ascii="Tahoma" w:hAnsi="Tahoma" w:cs="Tahoma"/>
          <w:b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EKIPO PRIJAVITE VODJI TEKMOVANJA, VSAJ 15 MINUT PRED ZAČETKOM TEKMOVANJA.</w:t>
      </w:r>
    </w:p>
    <w:p w:rsidR="004D2BE1" w:rsidRPr="00692F6F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F9274F" w:rsidRPr="008A7983" w:rsidRDefault="004D2BE1" w:rsidP="004D2BE1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8A7983">
        <w:rPr>
          <w:rFonts w:ascii="Tahoma" w:hAnsi="Tahoma" w:cs="Tahoma"/>
          <w:b/>
          <w:bCs/>
          <w:sz w:val="22"/>
          <w:szCs w:val="22"/>
          <w:u w:val="single"/>
        </w:rPr>
        <w:t xml:space="preserve">Na </w:t>
      </w:r>
      <w:r w:rsidR="008A7983" w:rsidRPr="008A7983">
        <w:rPr>
          <w:rFonts w:ascii="Tahoma" w:hAnsi="Tahoma" w:cs="Tahoma"/>
          <w:b/>
          <w:bCs/>
          <w:sz w:val="22"/>
          <w:szCs w:val="22"/>
          <w:u w:val="single"/>
        </w:rPr>
        <w:t>ČETRTFINALNO</w:t>
      </w:r>
      <w:r w:rsidR="00F9274F" w:rsidRPr="008A7983">
        <w:rPr>
          <w:rFonts w:ascii="Tahoma" w:hAnsi="Tahoma" w:cs="Tahoma"/>
          <w:b/>
          <w:bCs/>
          <w:sz w:val="22"/>
          <w:szCs w:val="22"/>
          <w:u w:val="single"/>
        </w:rPr>
        <w:t xml:space="preserve"> TEKMOVANJE se uvrstita prvi dve uvrščeni ekipi.</w:t>
      </w: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4D2BE1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E8" w:rsidRDefault="00B722E8" w:rsidP="00D5499E">
      <w:r>
        <w:separator/>
      </w:r>
    </w:p>
  </w:endnote>
  <w:endnote w:type="continuationSeparator" w:id="0">
    <w:p w:rsidR="00B722E8" w:rsidRDefault="00B722E8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E8" w:rsidRDefault="00B722E8" w:rsidP="00D5499E">
      <w:r>
        <w:separator/>
      </w:r>
    </w:p>
  </w:footnote>
  <w:footnote w:type="continuationSeparator" w:id="0">
    <w:p w:rsidR="00B722E8" w:rsidRDefault="00B722E8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41830758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3E7731"/>
    <w:rsid w:val="0046211B"/>
    <w:rsid w:val="004D2BE1"/>
    <w:rsid w:val="0061249F"/>
    <w:rsid w:val="006514FB"/>
    <w:rsid w:val="00664E96"/>
    <w:rsid w:val="008A7983"/>
    <w:rsid w:val="00B34243"/>
    <w:rsid w:val="00B722E8"/>
    <w:rsid w:val="00BC635D"/>
    <w:rsid w:val="00BE3A5E"/>
    <w:rsid w:val="00C2157D"/>
    <w:rsid w:val="00CE2808"/>
    <w:rsid w:val="00D5499E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5</cp:revision>
  <dcterms:created xsi:type="dcterms:W3CDTF">2016-11-23T08:26:00Z</dcterms:created>
  <dcterms:modified xsi:type="dcterms:W3CDTF">2016-11-28T08:33:00Z</dcterms:modified>
</cp:coreProperties>
</file>