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E81BFC" w:rsidRDefault="00E81BFC" w:rsidP="00E81BFC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 xml:space="preserve">RAZPORED PODROČNEGA TEKMOVANJA V </w:t>
      </w:r>
      <w:r w:rsidR="00976AE7">
        <w:rPr>
          <w:rFonts w:ascii="Tahoma" w:hAnsi="Tahoma" w:cs="Tahoma"/>
        </w:rPr>
        <w:t>MALEM NOGOMETU ZA STAREJŠE DEKLICE</w:t>
      </w:r>
    </w:p>
    <w:p w:rsidR="00E81BFC" w:rsidRDefault="00E81BFC" w:rsidP="00E81BFC">
      <w:pPr>
        <w:rPr>
          <w:rFonts w:ascii="Tahoma" w:hAnsi="Tahoma" w:cs="Tahoma"/>
        </w:rPr>
      </w:pPr>
    </w:p>
    <w:p w:rsidR="00E81BFC" w:rsidRDefault="00E81BFC" w:rsidP="00E81BF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Tekmovanje bo potekalo v </w:t>
      </w:r>
      <w:r w:rsidR="00976AE7">
        <w:rPr>
          <w:rFonts w:ascii="Tahoma" w:hAnsi="Tahoma" w:cs="Tahoma"/>
          <w:b/>
          <w:sz w:val="24"/>
        </w:rPr>
        <w:t>SREDO 30</w:t>
      </w:r>
      <w:r>
        <w:rPr>
          <w:rFonts w:ascii="Tahoma" w:hAnsi="Tahoma" w:cs="Tahoma"/>
          <w:b/>
          <w:sz w:val="24"/>
        </w:rPr>
        <w:t xml:space="preserve">.11.2016 </w:t>
      </w:r>
      <w:r w:rsidR="00976AE7">
        <w:rPr>
          <w:rFonts w:ascii="Tahoma" w:hAnsi="Tahoma" w:cs="Tahoma"/>
          <w:sz w:val="24"/>
        </w:rPr>
        <w:t>v telovadnici OŠ Nazarje od 13</w:t>
      </w:r>
      <w:r>
        <w:rPr>
          <w:rFonts w:ascii="Tahoma" w:hAnsi="Tahoma" w:cs="Tahoma"/>
          <w:sz w:val="24"/>
        </w:rPr>
        <w:t>.00. Sodelujejo 4 ekipe, ki bodo igrale po križnem sistemu – A1:B2, A2:B1, poraženca za 3. mesto in zmagovalca za 1. mesto:</w:t>
      </w:r>
    </w:p>
    <w:p w:rsidR="00E81BFC" w:rsidRDefault="00E81BFC" w:rsidP="00E81BFC">
      <w:pPr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24"/>
      </w:tblGrid>
      <w:tr w:rsidR="00E81BFC" w:rsidRPr="00A7705A" w:rsidTr="007C23FA">
        <w:tc>
          <w:tcPr>
            <w:tcW w:w="4324" w:type="dxa"/>
          </w:tcPr>
          <w:p w:rsidR="00E81BFC" w:rsidRPr="00A7705A" w:rsidRDefault="00E81BFC" w:rsidP="007C23F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7705A">
              <w:rPr>
                <w:rFonts w:ascii="Tahoma" w:hAnsi="Tahoma" w:cs="Tahoma"/>
                <w:b/>
                <w:sz w:val="24"/>
                <w:szCs w:val="24"/>
              </w:rPr>
              <w:t>SKUPINA A</w:t>
            </w:r>
          </w:p>
        </w:tc>
        <w:tc>
          <w:tcPr>
            <w:tcW w:w="4324" w:type="dxa"/>
          </w:tcPr>
          <w:p w:rsidR="00E81BFC" w:rsidRPr="00A7705A" w:rsidRDefault="00E81BFC" w:rsidP="007C23F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7705A">
              <w:rPr>
                <w:rFonts w:ascii="Tahoma" w:hAnsi="Tahoma" w:cs="Tahoma"/>
                <w:b/>
                <w:sz w:val="24"/>
                <w:szCs w:val="24"/>
              </w:rPr>
              <w:t>SKUPINA B</w:t>
            </w:r>
          </w:p>
        </w:tc>
      </w:tr>
      <w:tr w:rsidR="00E81BFC" w:rsidRPr="00B512AD" w:rsidTr="007C23FA">
        <w:tc>
          <w:tcPr>
            <w:tcW w:w="4324" w:type="dxa"/>
          </w:tcPr>
          <w:p w:rsidR="00E81BFC" w:rsidRDefault="00976AE7" w:rsidP="007C23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BR. LETONJE</w:t>
            </w:r>
          </w:p>
        </w:tc>
        <w:tc>
          <w:tcPr>
            <w:tcW w:w="4324" w:type="dxa"/>
          </w:tcPr>
          <w:p w:rsidR="00E81BFC" w:rsidRPr="00544A17" w:rsidRDefault="00976AE7" w:rsidP="007C23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NAZARJE</w:t>
            </w:r>
          </w:p>
        </w:tc>
      </w:tr>
      <w:tr w:rsidR="00E81BFC" w:rsidRPr="00486678" w:rsidTr="007C23FA">
        <w:tc>
          <w:tcPr>
            <w:tcW w:w="4324" w:type="dxa"/>
          </w:tcPr>
          <w:p w:rsidR="00E81BFC" w:rsidRDefault="00E81BFC" w:rsidP="007C23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  <w:tc>
          <w:tcPr>
            <w:tcW w:w="4324" w:type="dxa"/>
          </w:tcPr>
          <w:p w:rsidR="00E81BFC" w:rsidRPr="00544A17" w:rsidRDefault="00976AE7" w:rsidP="007C23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MOZIRJE</w:t>
            </w:r>
          </w:p>
        </w:tc>
      </w:tr>
    </w:tbl>
    <w:p w:rsidR="00E81BFC" w:rsidRDefault="00E81BFC" w:rsidP="00E81BFC">
      <w:pPr>
        <w:rPr>
          <w:rFonts w:ascii="Tahoma" w:hAnsi="Tahoma" w:cs="Tahoma"/>
          <w:sz w:val="24"/>
        </w:rPr>
      </w:pPr>
    </w:p>
    <w:p w:rsidR="00E81BFC" w:rsidRDefault="00E81BFC" w:rsidP="00E81BFC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RAZPORED TEKEM PREDTEKMOVANJA</w:t>
      </w:r>
    </w:p>
    <w:p w:rsidR="00E81BFC" w:rsidRDefault="00E81BFC" w:rsidP="00E81BFC">
      <w:pPr>
        <w:jc w:val="center"/>
        <w:rPr>
          <w:rFonts w:ascii="Tahoma" w:hAnsi="Tahoma" w:cs="Tahoma"/>
          <w:b/>
          <w:sz w:val="24"/>
          <w:u w:val="single"/>
        </w:rPr>
      </w:pPr>
    </w:p>
    <w:tbl>
      <w:tblPr>
        <w:tblW w:w="80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24"/>
        <w:gridCol w:w="4813"/>
      </w:tblGrid>
      <w:tr w:rsidR="00E81BFC" w:rsidTr="007C23FA">
        <w:trPr>
          <w:gridAfter w:val="1"/>
          <w:wAfter w:w="4813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pct25" w:color="000000" w:fill="FFFFFF"/>
          </w:tcPr>
          <w:p w:rsidR="00E81BFC" w:rsidRDefault="00E81BFC" w:rsidP="007C23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IGRIŠČE </w:t>
            </w:r>
          </w:p>
        </w:tc>
      </w:tr>
      <w:tr w:rsidR="00E81BFC" w:rsidTr="007C23FA">
        <w:trPr>
          <w:gridAfter w:val="1"/>
          <w:wAfter w:w="4813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</w:tcPr>
          <w:p w:rsidR="00E81BFC" w:rsidRDefault="00976AE7" w:rsidP="007C23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OŠ NAZARJE 30</w:t>
            </w:r>
            <w:r w:rsidR="00E81BFC">
              <w:rPr>
                <w:rFonts w:ascii="Tahoma" w:hAnsi="Tahoma" w:cs="Tahoma"/>
                <w:b/>
              </w:rPr>
              <w:t>.11.2016</w:t>
            </w:r>
          </w:p>
        </w:tc>
      </w:tr>
      <w:tr w:rsidR="00E81BFC" w:rsidTr="007C23F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E81BFC" w:rsidRDefault="00976AE7" w:rsidP="007C23FA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</w:t>
            </w:r>
            <w:r w:rsidR="00E81BFC">
              <w:rPr>
                <w:rFonts w:ascii="Tahoma" w:hAnsi="Tahoma" w:cs="Tahoma"/>
                <w:b/>
                <w:bCs/>
                <w:sz w:val="24"/>
              </w:rPr>
              <w:t>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E81BFC" w:rsidRPr="00E40857" w:rsidRDefault="00976AE7" w:rsidP="007C23FA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BR. LETONJE : MOZIRJE</w:t>
            </w:r>
          </w:p>
        </w:tc>
      </w:tr>
      <w:tr w:rsidR="00E81BFC" w:rsidTr="007C23F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E81BFC" w:rsidRDefault="00976AE7" w:rsidP="007C23FA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13.30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E81BFC" w:rsidRPr="00172CB1" w:rsidRDefault="00976AE7" w:rsidP="007C23F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LIVADA : NAZARJE</w:t>
            </w:r>
          </w:p>
        </w:tc>
      </w:tr>
      <w:tr w:rsidR="00E81BFC" w:rsidTr="007C23F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E81BFC" w:rsidRDefault="00976AE7" w:rsidP="007C23FA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E81BFC" w:rsidRPr="00E40857" w:rsidRDefault="00E81BFC" w:rsidP="007C23F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PORAŽENCA ZA 3. MESTO</w:t>
            </w:r>
          </w:p>
        </w:tc>
      </w:tr>
      <w:tr w:rsidR="00E81BFC" w:rsidTr="007C23F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E81BFC" w:rsidRDefault="00976AE7" w:rsidP="007C23FA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14.30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E81BFC" w:rsidRPr="00E40857" w:rsidRDefault="00E81BFC" w:rsidP="007C23F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ZMAGOVALCA ZA 1. MESTO</w:t>
            </w:r>
          </w:p>
        </w:tc>
      </w:tr>
    </w:tbl>
    <w:p w:rsidR="00E81BFC" w:rsidRDefault="00E81BFC" w:rsidP="00E81BFC">
      <w:pPr>
        <w:jc w:val="center"/>
        <w:rPr>
          <w:rFonts w:ascii="Tahoma" w:hAnsi="Tahoma" w:cs="Tahoma"/>
          <w:b/>
          <w:sz w:val="24"/>
        </w:rPr>
      </w:pPr>
    </w:p>
    <w:p w:rsidR="00E81BFC" w:rsidRDefault="00E81BFC" w:rsidP="00E81BFC">
      <w:pPr>
        <w:pStyle w:val="Telobesedila2"/>
        <w:rPr>
          <w:rFonts w:ascii="Tahoma" w:hAnsi="Tahoma" w:cs="Tahoma"/>
        </w:rPr>
      </w:pPr>
      <w:r>
        <w:rPr>
          <w:rFonts w:ascii="Tahoma" w:hAnsi="Tahoma" w:cs="Tahoma"/>
        </w:rPr>
        <w:t>V ekipi je lahko največ 10 igralcev in vratar. V igri nastopajo 4 igralci v polju in vratar. Igralni čas je 2x10 minut (po dogovoru lahko tudi 2 × 8 min) s 5 minutnim odmorom med polčasoma. Ekipa, ki igra zaporedni tekmi ima 5 minut odmora.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Zmagovalna ekipa dobi tri točke, v primeru neodločenega rezultata vsaka ekipa po eno točko, poraz pa pomeni 0 točk. O končni uvrstitvi odloča osvojeno število točk. Če ekipi ali več ekip zberejo enako število točk o višje uvrščeni ekipi odločajo naslednji kriteriji: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a) število točk iz medsebojnih srečanj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b) razlike med danimi in prejetimi zadetki v medsebojnih srečanjih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c) večje število doseženih zadetkov v medsebojnih srečanjih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d) skupna razlika v zadetkih na celotnem turnirju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e) žreb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Dodatne informacije lahko preberete v reviji ŠPORT MLADIH, INFORMATOR 1/2016.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Vodja tekmovanja je </w:t>
      </w:r>
      <w:r w:rsidR="00976AE7">
        <w:rPr>
          <w:rFonts w:ascii="Tahoma" w:hAnsi="Tahoma" w:cs="Tahoma"/>
          <w:b/>
          <w:sz w:val="24"/>
        </w:rPr>
        <w:t>PRIMOŽ JELŠNIK</w:t>
      </w:r>
      <w:r>
        <w:rPr>
          <w:rFonts w:ascii="Tahoma" w:hAnsi="Tahoma" w:cs="Tahoma"/>
          <w:b/>
          <w:sz w:val="24"/>
        </w:rPr>
        <w:t>.</w:t>
      </w:r>
    </w:p>
    <w:p w:rsidR="00E81BFC" w:rsidRDefault="00E81BFC" w:rsidP="00E81BFC">
      <w:pPr>
        <w:rPr>
          <w:rFonts w:ascii="Tahoma" w:hAnsi="Tahoma" w:cs="Tahoma"/>
          <w:bCs/>
          <w:sz w:val="24"/>
        </w:rPr>
      </w:pPr>
    </w:p>
    <w:p w:rsidR="00E81BFC" w:rsidRDefault="00FE6355" w:rsidP="00E81BFC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Na polfinale</w:t>
      </w:r>
      <w:r w:rsidR="00E81BFC">
        <w:rPr>
          <w:rFonts w:ascii="Tahoma" w:hAnsi="Tahoma" w:cs="Tahoma"/>
          <w:bCs/>
          <w:sz w:val="24"/>
        </w:rPr>
        <w:t xml:space="preserve"> držav</w:t>
      </w:r>
      <w:r>
        <w:rPr>
          <w:rFonts w:ascii="Tahoma" w:hAnsi="Tahoma" w:cs="Tahoma"/>
          <w:bCs/>
          <w:sz w:val="24"/>
        </w:rPr>
        <w:t>nega tekmovanja se uvrsti prvo uvrščena ekipa</w:t>
      </w:r>
      <w:bookmarkStart w:id="0" w:name="_GoBack"/>
      <w:bookmarkEnd w:id="0"/>
      <w:r w:rsidR="00E81BFC">
        <w:rPr>
          <w:rFonts w:ascii="Tahoma" w:hAnsi="Tahoma" w:cs="Tahoma"/>
          <w:bCs/>
          <w:sz w:val="24"/>
        </w:rPr>
        <w:t>.</w:t>
      </w:r>
    </w:p>
    <w:p w:rsidR="00E81BFC" w:rsidRDefault="00E81BFC" w:rsidP="00E81BFC">
      <w:pPr>
        <w:rPr>
          <w:rFonts w:ascii="Tahoma" w:hAnsi="Tahoma" w:cs="Tahoma"/>
          <w:sz w:val="24"/>
        </w:rPr>
      </w:pPr>
    </w:p>
    <w:p w:rsidR="00E81BFC" w:rsidRDefault="00E81BFC" w:rsidP="00E81BF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Športna zveza Velenje</w:t>
      </w:r>
    </w:p>
    <w:p w:rsidR="00E81BFC" w:rsidRDefault="00E81BFC" w:rsidP="00E81BF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Strokovna sodelavka:</w:t>
      </w:r>
    </w:p>
    <w:p w:rsidR="00E81BFC" w:rsidRDefault="00E81BFC" w:rsidP="00E81BFC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Katka Geršak</w:t>
      </w:r>
    </w:p>
    <w:p w:rsidR="00F9274F" w:rsidRDefault="00F9274F" w:rsidP="004D2BE1">
      <w:pPr>
        <w:pStyle w:val="Telobesedila"/>
        <w:jc w:val="left"/>
        <w:rPr>
          <w:rFonts w:ascii="Tahoma" w:hAnsi="Tahoma" w:cs="Tahoma"/>
        </w:rPr>
      </w:pPr>
    </w:p>
    <w:sectPr w:rsidR="00F9274F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F4" w:rsidRDefault="00FB78F4" w:rsidP="00D5499E">
      <w:r>
        <w:separator/>
      </w:r>
    </w:p>
  </w:endnote>
  <w:endnote w:type="continuationSeparator" w:id="0">
    <w:p w:rsidR="00FB78F4" w:rsidRDefault="00FB78F4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F4" w:rsidRDefault="00FB78F4" w:rsidP="00D5499E">
      <w:r>
        <w:separator/>
      </w:r>
    </w:p>
  </w:footnote>
  <w:footnote w:type="continuationSeparator" w:id="0">
    <w:p w:rsidR="00FB78F4" w:rsidRDefault="00FB78F4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1398509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1BEC"/>
    <w:rsid w:val="000533FD"/>
    <w:rsid w:val="004D2BE1"/>
    <w:rsid w:val="0059248C"/>
    <w:rsid w:val="005C364C"/>
    <w:rsid w:val="006514FB"/>
    <w:rsid w:val="00976AE7"/>
    <w:rsid w:val="00BC635D"/>
    <w:rsid w:val="00BE3A5E"/>
    <w:rsid w:val="00CE2808"/>
    <w:rsid w:val="00D5499E"/>
    <w:rsid w:val="00E81BFC"/>
    <w:rsid w:val="00F9274F"/>
    <w:rsid w:val="00FB78F4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3</cp:revision>
  <dcterms:created xsi:type="dcterms:W3CDTF">2016-11-22T14:49:00Z</dcterms:created>
  <dcterms:modified xsi:type="dcterms:W3CDTF">2016-11-23T08:29:00Z</dcterms:modified>
</cp:coreProperties>
</file>